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2023年自治区农村学前三年免费教育保障经费 和地财教【2023】42号（伙食费）（结转）</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民丰县安迪尔乡中心幼儿园</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民丰县安迪尔乡中心幼儿园</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阿卜力孜·拜地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和地财教[2023]42号）文件立项，《自治区农村学前三年免费双语教育经费保障机制管理办法》按照每人每年2880元（保教费1100元/人、伙食费1450元，读书本130元，取暖费120元/人）。各级财政、教育部门要按责任、按规定切实落实应承担的“保障机制”类经费。2023年自治区农村学前三年免费教育保障经费（伙食费）(结转)经费项目补助资金1.15万元,旨在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乡2所幼儿园43人在校期间正常学习，按照每人每年2880元（保教费1100元/人、伙食费1450元，读书本130元，取暖费120元/人）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实施主体：民丰县安迪尔乡中心幼儿园主要职能：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1、始终把党的政治建设摆在首位，加强远大理想和共同理想宣传教育，加强政治引领和价值引领，引导教育系统党员、干部和师生增强“四个意识”、坚定“四个自信”、坚决做到“两个维护”。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2、坚决防范和化解意识形态领域重大风险，持续推进校园安全活动常态化长效化，全力维护学校安全稳定。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3、主管全院教师工作，指导实施各级各类教师资格制度，规划、指导各级各类学校教师和教育行政干部队伍建设工作，指导教育系统人事制度改革等工作。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4、实施学前教育重点项目，支持和引导市县扩大学前教育资源，缓解当前存在的“入园难”、“入园贵”问题。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民丰县安迪尔乡中心幼儿园单位编制数9人，实有人数9人，其中：在职 9人，退休0人，离休0人；行政编制0人，参照公务员法管理事业人员0人，非参公事业人员0人。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我单位该项目的顺利实施，我单位成立项目实施小组，素娜，副组阿曼尼萨·库热西，项目负责西热扎提，成员萨拉麦提·麦提图尔荪，：素娜负责项目全面工作；阿曼尼萨·库热西负责组织对项目监督工作；萨拉麦提·麦提图尔荪负责项目资金支付工作；西热扎提负责项目资金支付监督核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实施情况：截至目前，该项目已完成保障我乡1个幼儿园44人在校期间正常学习，按照每人每年2880元（保教费1100元/人、伙食费1450元，读书本130元，取暖费120元/人）。 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本项目预算安排总额为1.15万元，资金来源为本级部门预算（自治区专项资金），其中：财政资金1.15万元，其他资金0万元，2024年实际收到预算资金1.15万元，预算资金到位率为100%。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本项目实际支付资金1.15万元，预算执行率100%。本项目资金主要用于支付学前教育生活补助费用1.15万元。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目标1：保障我乡2个幼儿园43人在校期间正常学习，按照按照每人每年2880元（保教费1100元/人、伙食费1450元，读书本130元，取暖费120元/人）。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保障43名学生，按照每人每年2880元（保教费1100元/人、伙食费1450元，读书本130元，取暖费120元/人）的标准进行补助。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项目完成：学前教育补助保教费,可以让孩子,尤其是贫困家庭孩子接受学前教育。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2023年自治区农村学前三年免费教育保障经费（伙食费）(结转)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2023年自治区农村学前三年免费教育保障经费（伙食费）(结转)，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索娜（评价小组组长）：主要负责项目的内容和特征制定了评价指标体系;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阿曼尼萨·库热西（评价小组组员）：主要负责项目的评价标准以及评价实施方案;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萨拉麦提·麦提图尔荪（评价小组组员）：主要负责修正并确定项目所需资料清单，最终确定实施方案。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一是该项目已完成保障我乡2个幼儿园43人在校期间正常学习，按照每人每年2880元（保教费1100元/人、伙食费1450元，读书本130元，取暖费120元/人）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 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分，绩效评级为“优秀”。综合评价结论如下：本项目共设置三级指标数量19个，实现三级指标数量18个，总体完成率为94.73%。项目决策类指标共设置6个，满分指标6个，得分率100%；过程管理类指标共设置5个，满分指标5个，得分率100%；项目产出类指标共设置6个，满分指标5个，得分率83.33%；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和地财教[2023]42号文件立项，《自治区农村学前三年免费双语教育经费1.15万元，符合行业发展规划和政策要求；本项目立项符合《单位配置内设机构和人员编制规定》中职责范围中的“学前教育支出”，属于我单位履职所需；根据《财政资金直接支付申请书》，本项目资金性质为“公共财政预算”功能分类为“[50502]商品和服务支出”经济分类为“[30201]办公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和地财教[2023]42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县配套学前教育经费”；本项目实际工作内容为：截止2024年12月31日，本项目实际支出资金1.15万元，预算执行率为100.00%。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本项目预算编制2023年自治区农村学前三年免费教育保障经费（伙食费）(结转)，即预算编制较科学且经过论证；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预算申请内容为学前教育经费，项目实际内容为县配套学前教育经费，预算申请与《学前教育经费项目实施方案》中涉及的项目内容匹配；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1.15万元，我单位在预算申请中严格按照单位标准和数量进行核算，其中：单位标准为1.15，数量为1。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本项目实际分配资金以《关于申请县配套学前教育经费项目资金的请示》和《学前教育经费项目实施方案》为依据进行资金分配，预算资金分配依据充分。根据《 新财教[2017]19号》（填写资金下达文件名称）文件显示，本项目实际到位资金1.15万元，实际分配资金与我单位提交申请的资金额度一致，资金分配额度合理，与我单位实际需求相适应。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本项目预算资金为1.15万元，其中：本级财政安排资金1.15万元，其他资金0万元，实际到位资金1.15万元，资金到位率100%。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本项目实际支出资金1.15万元，预算执行率100%。综上所述，本指标满分为5分，根据评分标准得5分，本项目资金分配合理。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安迪尔乡中心幼儿园单位资金管理办法》《民丰县安迪尔乡中心幼儿园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安迪尔乡中心幼儿园资金管理办法》、《民丰县安迪尔乡中心幼儿园收支业务管理制度》、《民丰县安迪尔乡中心幼儿园政府采购业务管理制度》、《民丰县安迪尔乡中心幼儿园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经费项目工作领导小组，由院长索娜组长，负责项目的组织工作；阿曼尼萨·库热西 任副组长，负责项目的实施工作；组员包括：萨拉麦提·麦提图尔荪  ，主要负责项目监督管理、验收以及资金核拨等工作。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项目产出类指标由4个二级指标和6个三级指标构成，权重分20分，实际得分18分。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“保障幼儿园数量”指标：预期指标值为=2所，实际完成指标值为=2所，指标完成率为100%。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“学生伙食补助天数”指标：&gt;=220天,实际完成指标值为=220天，指标完成率为100%。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“保障幼儿人数”指标：预期指标值为&gt;=64人，实际完成指标值为=43人，指标完成率为44.79%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“补助发放覆盖率”指标：完成指标值为100%，指标完成率为100%。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“项目完成时间”预期指标值为2024年12月实际完成指标值为=2024年12月，指标完成率为100%。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人均伙食费用指标：预期指标值为&lt;=179.68元/人，实际完成指标值为=179.68元/人，指标完成率为100%。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减轻学前教育困难家庭幼儿生活负，有效提升，实际完成指标值为基本达成目标，指标完成率为100%。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“受益幼儿园学生满意度”指标：预期指标值为&gt;=95%，实际完成指标值为=95%，指标完成率为100%。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本项目年初预算资金总额为1.15万元，全年预算数为1.15万元，全年执行数为1.15万元，预算执行率为100%。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本项目共设置三级指标数量8个，满分指标数量7个，扣分指标数量1个，经分析计算所有三级指标完成率得出，本项目总体完成率为93.1%。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综上所述本项目预算执行率与总体完成率之间的偏差为6.9%。</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数量指标为保障在园幼儿人数，预期指标值为64人，实际完成值为43人，指标未达到预期目标。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（一）指标体系方面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 指标设计不合理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 缺乏针对性：部分绩效评价指标未能紧密结合项目特点和目标来设计，导致指标过于笼统，无法准确反映项目的实际绩效。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 指标权重设置不科学：在确定各指标权重时，缺乏科学依据，随意性较大。有些关键指标的权重设置过低，而一些非关键指标权重过高，使得评价结果不能真实反映项目绩效的重点和关键方面。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指标量化程度不足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 定性指标过多：报告中大量使用定性指标，缺乏明确的量化标准，导致评价过程主观性较强，评价结果缺乏客观性和可比性。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 量化指标缺乏可操作性：部分量化指标虽然有具体的数值要求，但由于缺乏明确的计算方法和数据来源说明，在实际评价过程中难以准确获取相关数据，导致指标无法有效衡量项目绩效。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（二）评价过程方面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 数据收集不完整、不准确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数据来源单一：评价数据主要依赖于项目实施单位提供，缺乏多渠道的数据收集和验证机制，导致数据的真实性和可靠性难以保证。项目实施单位可能出于自身利益考虑，提供不完整或不真实的数据，影响评价结果的客观性。例如，在评价项目的经济效益时，项目实施单位可能只提供对其有利的财务数据，而隐瞒一些不利于项目的成本支出或收益情况。 数据收集不及时：数据收集工作未能按照评价计划及时开展，导致部分关键数据缺失，无法全面反映项目在实施过程中的绩效情况。比如，在一个工程建设项目中，未能及时收集项目不同阶段的工程进度数据，导致在评价项目进度绩效时，只能依据不完整的信息进行判断，无法准确评估项目是否按计划推进。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（一）思想认识方面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 对绩效评价重视程度不够部分单位领导和项目管理人员对项目支出绩效评价的重要性认识不足，认为绩效评价只是一种形式，是为了应付上级检查，没有真正将其作为提高项目管理水平和资金使用效益的重要手段。这种思想导致在绩效评价工作中缺乏积极性和主动性，对评价报告的质量要求不高，敷衍了事。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缺乏绩效评价理念一些单位在项目实施过程中，仍然秉持传统的项目管理理念，只注重项目的实施进度和完成情况，而忽视了项目的绩效产出和效益。在这种理念的影响下，绩效评价报告往往只关注项目是否按计划完成，而对项目的实际效果和资金使用效率缺乏深入分析。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（二）专业能力方面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 评价指标设计能力不足绩效评价指标的设计需要综合考虑项目的各个方面，要求评价人员具备丰富的专业知识和实践经验。然而，目前很多单位的评价人员缺乏系统的绩效评价培训，对指标设计的原则、方法和技巧掌握不够，导致设计的指标体系存在上述不合理的问题。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数据分析能力有限绩效评价涉及大量的数据收集、整理和分析工作，需要评价人员具备较强的数据分析能力。但部分评价人员对数据分析方法和工具不熟悉，无法从海量数据中提取有价值的信息，导致评价结果缺乏科学依据。</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原因：人数按实际需求存在变动，人数减少。措施：加强年初预算精准度。完善数据收集工作 拓宽数据来源渠道：建立多渠道数据收集机制，除项目实施单位提供数据外，还可通过实地调研、问卷调查、访谈等方式获取数据。例如，在评价农村基础设施建设项目时，除查看项目实施单位的工程资料外，还可深入农村，与村民交流，了解他们对项目的实际感受和评价，获取更全面的数据。 确保数据收集及时性：制定详细的数据收集计划，明确各阶段数据收集的时间节点和责任人，确保数据及时收集。在一个大型工程建设项目中，按照工程进度，定期收集工程进度、质量、成本等方面的数据，以便及时发现问题并采取措施。丰富评价方法 综合运用多种评价方法：根据项目特点和评价需求，综合运用多种评价方法。对于复杂的综合性项目，可结合层次分析法确定指标权重，运用数据包络分析法评估项目的效率，同时采用专家打分法对一些难以量化的指标进行评价，充分发挥各种方法的优势，提高评价结果的准确性和可靠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特点选择方法：针对不同性质、规模和复杂程度的项目，选择合适的评价方法。对于创新型科研项目，应注重采用能够衡量创新价值和社会效益的评价方法，如对科研成果的创新性、实用性、对行业发展的推动作用等方面进行综合评价，而不仅仅依赖财务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提升报告质量1. 完善报告内容？ 深入分析问题并提出建议：在报告中不仅要描述项目绩效结果，还要深入分析存在的问题及原因，并提出切实可行的改进建议。例如，若发现项目进度滞后是由于施工方案不合理，应详细分析施工方案存在的问题，并提出优化施工方案、加强进度管理等具体建议，为单位改进项目管理提供有价值的参考。？ 加强未来预测与风险分析：对项目未来的发展趋势和潜在风险进行预测和分析，为单位制定后续项目计划和预算提供前瞻性依据。在评价一个新兴产业项目时，分析市场需求变化、技术发展趋势等因素对项目的影响，提出应对潜在风险的措施，如加强市场调研、加大技术研发投入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增强报告可读性？ 使用通俗易懂的语言：避免使用过多专业术语和复杂语句，对专业术语进行通俗易懂的解释。如在报告中提到“投入产出比”时，可解释为“项目投入的资金与产生的收益之间的比例关系，就像做生意时，你投入了多少钱，最后赚了多少钱，这个比例越高，说明项目效益越好”，使非专业人员也能理解报告内容。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优化报告结构：采用清晰的逻辑结构组织报告内容，如按照“项目概况 - 绩效目标 - 评价方法 - 评价结果 - 问题分析 - 改进建议”的顺序进行撰写，各部分之间设置明显的标题和过渡语句，使报告层次分明，便于读者快速把握重点信息。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加强组织保障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提高思想认识？ 加强宣传培训：通过组织专题培训、研讨会等形式，向单位领导和项目管理人员宣传项目支出绩效评价的重要性，使其认识到绩效评价是提高项目管理水平和资金使用效益的有效手段，增强对绩效评价工作的重视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树立绩效评价理念：在单位内部营造注重绩效的文化氛围，引导项目管理人员在项目实施过程中关注绩效产出和效益，将绩效评价理念贯穿于项目管理的全过程。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提升专业能力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开展专业培训：定期组织评价人员参加绩效评价专业培训，邀请专家学者或具有丰富实践经验的人员授课，系统讲解指标设计、数据分析、评价方法等方面的知识和技能，提高评价人员的专业水平。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鼓励经验交流：建立评价人员交流平台，定期组织经验分享会，让评价人员相互学习、相互借鉴，共同提高绩效评价工作能力。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完善制度建设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制定统一标准和规范：国家和相关部门应尽快制定统一的、适用于各类项目的绩效评价标准和规范，明确评价方法、指标体系、评价程序等方面的要求，提高评价结果的可比性和权威性。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健全监督机制：加强对绩效评价工作的监督，建立严格的审核制度，对评价过程和评价结果进行全程监督，确保评价工作客观、公正、透明。对存在弄虚作假等行为的评价人员和单位，进行严肃处理。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 加强资源保障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充实人力资源：合理配置绩效评价人员，可通过招聘专业人才、内部选拔等方式，组建一支专业素质高、业务能力强的绩效评价队伍。同时，明确各人员的职责分工，确保评价工作高效开展。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保障经费投入：单位应合理安排经费预算，为绩效评价工作提供充足的经费支持，确保数据采集、专家咨询、报告撰写等各项工作顺利进行。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